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center"/>
        <w:rPr>
          <w:rFonts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苏银理财恒源封闭债权297期优选2年发行公告</w:t>
      </w:r>
    </w:p>
    <w:p>
      <w:pPr>
        <w:pStyle w:val="5"/>
        <w:spacing w:before="0" w:beforeAutospacing="0" w:after="0" w:afterAutospacing="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尊敬的投资者：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苏银理财恒源封闭债权297期优选2年</w:t>
      </w:r>
      <w:bookmarkStart w:id="0" w:name="_GoBack"/>
      <w:bookmarkEnd w:id="0"/>
      <w:r>
        <w:rPr>
          <w:rFonts w:hint="eastAsia" w:ascii="楷体" w:hAnsi="楷体" w:eastAsia="楷体" w:cs="Times New Roman"/>
          <w:sz w:val="28"/>
          <w:szCs w:val="28"/>
          <w:lang w:eastAsia="zh-CN"/>
        </w:rPr>
        <w:t>已</w:t>
      </w:r>
      <w:r>
        <w:rPr>
          <w:rFonts w:hint="eastAsia" w:ascii="楷体" w:hAnsi="楷体" w:eastAsia="楷体" w:cs="Times New Roman"/>
          <w:sz w:val="28"/>
          <w:szCs w:val="28"/>
        </w:rPr>
        <w:t>于</w:t>
      </w:r>
      <w:r>
        <w:rPr>
          <w:rFonts w:ascii="楷体" w:hAnsi="楷体" w:eastAsia="楷体" w:cs="Times New Roman"/>
          <w:sz w:val="28"/>
          <w:szCs w:val="28"/>
        </w:rPr>
        <w:t>2026年05月21日</w:t>
      </w:r>
      <w:r>
        <w:rPr>
          <w:rFonts w:hint="eastAsia" w:ascii="楷体" w:hAnsi="楷体" w:eastAsia="楷体" w:cs="Times New Roman"/>
          <w:sz w:val="28"/>
          <w:szCs w:val="28"/>
        </w:rPr>
        <w:t>成立，现将其相关信息公告</w:t>
      </w:r>
      <w:r>
        <w:rPr>
          <w:rFonts w:ascii="楷体" w:hAnsi="楷体" w:eastAsia="楷体" w:cs="Times New Roman"/>
          <w:sz w:val="28"/>
          <w:szCs w:val="28"/>
        </w:rPr>
        <w:t xml:space="preserve">如下： </w:t>
      </w:r>
    </w:p>
    <w:tbl>
      <w:tblPr>
        <w:tblStyle w:val="6"/>
        <w:tblW w:w="8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083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产品名称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苏银理财恒源封闭债权297期优选2年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产品代码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/>
            </w:r>
            <w:r>
              <w:rPr>
                <w:rFonts w:hint="eastAsia" w:ascii="楷体" w:hAnsi="楷体" w:eastAsia="楷体" w:cs="宋体"/>
                <w:kern w:val="0"/>
              </w:rPr>
              <w:t/>
            </w:r>
            <w:r>
              <w:rPr>
                <w:rFonts w:ascii="楷体" w:hAnsi="楷体" w:eastAsia="楷体" w:cs="宋体"/>
                <w:kern w:val="0"/>
              </w:rPr>
              <w:t>SYLC20265965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产品</w:t>
            </w:r>
            <w:r>
              <w:rPr>
                <w:rFonts w:ascii="楷体" w:hAnsi="楷体" w:eastAsia="楷体" w:cs="宋体"/>
                <w:kern w:val="0"/>
              </w:rPr>
              <w:t>登记编码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Z7003126000157</w:t>
            </w:r>
          </w:p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产品</w:t>
            </w: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成立</w:t>
            </w:r>
            <w:r>
              <w:rPr>
                <w:rFonts w:ascii="楷体" w:hAnsi="楷体" w:eastAsia="楷体" w:cs="宋体"/>
                <w:kern w:val="0"/>
              </w:rPr>
              <w:t>日期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2026年05月21日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募集币种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/>
            </w:r>
            <w:r>
              <w:rPr>
                <w:rFonts w:hint="eastAsia" w:ascii="楷体" w:hAnsi="楷体" w:eastAsia="楷体" w:cs="宋体"/>
                <w:kern w:val="0"/>
                <w:lang w:val="en-US" w:eastAsia="zh-CN"/>
              </w:rPr>
              <w:t/>
            </w:r>
            <w:r>
              <w:rPr>
                <w:rFonts w:ascii="楷体" w:hAnsi="楷体" w:eastAsia="楷体" w:cs="宋体"/>
                <w:kern w:val="0"/>
              </w:rPr>
              <w:t>人民币（CNY）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产品</w:t>
            </w:r>
            <w:r>
              <w:rPr>
                <w:rFonts w:hint="eastAsia" w:ascii="楷体" w:hAnsi="楷体" w:eastAsia="楷体" w:cs="宋体"/>
                <w:kern w:val="0"/>
              </w:rPr>
              <w:t>募集规模（元）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393,536,830.00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restart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  <w:r>
              <w:rPr>
                <w:rFonts w:ascii="楷体" w:hAnsi="楷体" w:cs="楷体" w:eastAsia="楷体"/>
              </w:rPr>
              <w:t>份额代码及份额募集规模（元）</w:t>
            </w: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J19252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71,275,779.00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J19253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9,846,533.00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J19254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41,460,000.00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J19255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1,555,571.00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J19256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147,680,000.00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J19257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17,747,625.00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J19259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12,764,410.00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J19260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20,100,300.00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J19261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10,115,000.00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J19262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34,572,988.00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J19264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2,126,780.00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J19265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9,869,001.00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J19266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4,786,539.00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J19267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9,636,304.00</w:t>
            </w:r>
          </w:p>
        </w:tc>
      </w:tr>
    </w:tbl>
    <w:p>
      <w:pPr>
        <w:bidi w:val="0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其中“苏银理财恒源封闭债权297期优选2年G”、“苏银理财恒源封闭债权297期优选2年M”份额无实际募集，份额未成立。上述份额未成立不影响“苏银理财恒源封闭债权297期优选2年”理财产品其他份额正常投资运作。</w:t>
      </w:r>
    </w:p>
    <w:p>
      <w:pPr>
        <w:pStyle w:val="5"/>
        <w:spacing w:before="0" w:beforeAutospacing="0" w:after="0" w:afterAutospacing="0"/>
        <w:ind w:firstLine="560" w:firstLineChars="200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其他产品信息请以产品说明书所载为准。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特此公告。</w:t>
      </w:r>
    </w:p>
    <w:p>
      <w:pPr>
        <w:spacing w:line="560" w:lineRule="exact"/>
        <w:ind w:firstLine="560" w:firstLineChars="20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感谢您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一直以来对苏银理财的支持，</w:t>
      </w:r>
      <w:r>
        <w:rPr>
          <w:rFonts w:hint="eastAsia" w:ascii="楷体" w:hAnsi="楷体" w:eastAsia="楷体" w:cs="Times New Roman"/>
          <w:sz w:val="28"/>
          <w:szCs w:val="28"/>
        </w:rPr>
        <w:t>敬请继续关注苏银理财推出的其他理财产品。</w:t>
      </w:r>
    </w:p>
    <w:p>
      <w:pPr>
        <w:spacing w:line="560" w:lineRule="exact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苏银理财有限责任公司</w:t>
      </w:r>
    </w:p>
    <w:p>
      <w:pPr>
        <w:jc w:val="right"/>
        <w:rPr>
          <w:rFonts w:ascii="楷体" w:hAnsi="楷体" w:eastAsia="楷体"/>
          <w:kern w:val="0"/>
          <w:sz w:val="24"/>
          <w:szCs w:val="24"/>
        </w:rPr>
      </w:pPr>
      <w:r>
        <w:rPr>
          <w:rFonts w:ascii="楷体" w:hAnsi="楷体" w:eastAsia="楷体"/>
          <w:sz w:val="28"/>
          <w:szCs w:val="28"/>
        </w:rPr>
        <w:t>2026年05月22日</w:t>
      </w:r>
    </w:p>
    <w:p/>
    <w:p/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备注：本次披露内容解释权归苏银理财所有，不构成任何形式的法律要约或承诺。</w:t>
      </w:r>
    </w:p>
    <w:p/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2" name="WordPictureWatermark367128483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67128483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13335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4" name="WordPictureWatermark367128482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67128482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3" name="WordPictureWatermark367128481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67128481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BC2489"/>
    <w:rsid w:val="037E5DCB"/>
    <w:rsid w:val="04513BA5"/>
    <w:rsid w:val="06C21824"/>
    <w:rsid w:val="09AF4121"/>
    <w:rsid w:val="0E4449F4"/>
    <w:rsid w:val="0EAF40A4"/>
    <w:rsid w:val="0ED30DE0"/>
    <w:rsid w:val="0EFE76A6"/>
    <w:rsid w:val="111A0C9A"/>
    <w:rsid w:val="11C23A31"/>
    <w:rsid w:val="11CE1A42"/>
    <w:rsid w:val="140F3276"/>
    <w:rsid w:val="14DE5ECD"/>
    <w:rsid w:val="165B7028"/>
    <w:rsid w:val="1A4B52AF"/>
    <w:rsid w:val="1A574945"/>
    <w:rsid w:val="1A8E28A0"/>
    <w:rsid w:val="1BB03C7D"/>
    <w:rsid w:val="1BB50104"/>
    <w:rsid w:val="1DC46339"/>
    <w:rsid w:val="206261AF"/>
    <w:rsid w:val="213E4898"/>
    <w:rsid w:val="22392531"/>
    <w:rsid w:val="25230CFB"/>
    <w:rsid w:val="2ABB5AA9"/>
    <w:rsid w:val="2B536F21"/>
    <w:rsid w:val="2C3B141D"/>
    <w:rsid w:val="2CED4AC4"/>
    <w:rsid w:val="32F6606D"/>
    <w:rsid w:val="34172F02"/>
    <w:rsid w:val="35A70196"/>
    <w:rsid w:val="395F2BBE"/>
    <w:rsid w:val="3A8F74D3"/>
    <w:rsid w:val="3DD50400"/>
    <w:rsid w:val="40554F9C"/>
    <w:rsid w:val="40D31FE7"/>
    <w:rsid w:val="42EC5ED9"/>
    <w:rsid w:val="45636562"/>
    <w:rsid w:val="45AA3413"/>
    <w:rsid w:val="4D5608B6"/>
    <w:rsid w:val="4ED571E4"/>
    <w:rsid w:val="50282F8E"/>
    <w:rsid w:val="550F159D"/>
    <w:rsid w:val="57A10251"/>
    <w:rsid w:val="57DA482F"/>
    <w:rsid w:val="582B54DF"/>
    <w:rsid w:val="5A7A0CFF"/>
    <w:rsid w:val="5C457071"/>
    <w:rsid w:val="61B14255"/>
    <w:rsid w:val="63972DF0"/>
    <w:rsid w:val="660776F2"/>
    <w:rsid w:val="66081ABD"/>
    <w:rsid w:val="699A724E"/>
    <w:rsid w:val="6F846384"/>
    <w:rsid w:val="70057BD7"/>
    <w:rsid w:val="707120B4"/>
    <w:rsid w:val="70EE7DA8"/>
    <w:rsid w:val="72EC1F10"/>
    <w:rsid w:val="730E33D2"/>
    <w:rsid w:val="733D289D"/>
    <w:rsid w:val="7492574D"/>
    <w:rsid w:val="762412E8"/>
    <w:rsid w:val="765E373E"/>
    <w:rsid w:val="79352EE7"/>
    <w:rsid w:val="796E4346"/>
    <w:rsid w:val="7D5471E5"/>
    <w:rsid w:val="7F2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 w:hAnsi="Times New Roman"/>
      <w:kern w:val="0"/>
      <w:sz w:val="2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2026-03-10T02:04:00Z</dcterms:created>
  <dc:creator>User</dc:creator>
  <cp:lastModifiedBy>User</cp:lastModifiedBy>
  <dcterms:modified xsi:type="dcterms:W3CDTF">2026-05-21T07:23:05Z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F1B1DEA8F5154B7FBB0F1E8C603730B9</vt:lpwstr>
  </property>
</Properties>
</file>