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跨境人民币</w:t>
      </w:r>
      <w:r>
        <w:rPr>
          <w:rFonts w:hint="eastAsia" w:ascii="仿宋_GB2312" w:hAnsi="仿宋" w:eastAsia="仿宋_GB2312" w:cs="仿宋"/>
          <w:b/>
          <w:sz w:val="32"/>
          <w:szCs w:val="32"/>
        </w:rPr>
        <w:t>元汇款路径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一</w:t>
      </w:r>
    </w:p>
    <w:p>
      <w:pPr>
        <w:spacing w:line="500" w:lineRule="exact"/>
        <w:jc w:val="left"/>
        <w:rPr>
          <w:rFonts w:ascii="Calibri" w:hAnsi="Calibri" w:eastAsia="黑体" w:cs="Times New Roman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33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urrency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/I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nstructed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 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mount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(汇款金额): CNY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56A:</w:t>
      </w:r>
      <w:r>
        <w:rPr>
          <w:rFonts w:ascii="Calibri" w:hAnsi="Calibri" w:eastAsia="黑体" w:cs="Times New Roman"/>
          <w:b/>
          <w:bCs/>
          <w:sz w:val="28"/>
          <w:szCs w:val="28"/>
        </w:rPr>
        <w:t>Intermediary Bank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eastAsia="zh-CN"/>
        </w:rPr>
        <w:t>中间银行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)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ascii="Calibri" w:hAnsi="Calibri" w:eastAsia="黑体" w:cs="Times New Roman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hint="default" w:ascii="Calibri" w:hAnsi="Calibri" w:eastAsia="黑体" w:cs="Times New Roman"/>
          <w:sz w:val="28"/>
          <w:szCs w:val="28"/>
          <w:lang w:val="en-US"/>
        </w:rPr>
      </w:pPr>
      <w:r>
        <w:rPr>
          <w:rFonts w:hint="eastAsia" w:ascii="Calibri" w:hAnsi="Calibri" w:eastAsia="黑体" w:cs="Times New Roman"/>
          <w:sz w:val="28"/>
          <w:szCs w:val="28"/>
        </w:rPr>
        <w:t>BANK OF CHINA SHANDONG BRANCH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BKCHCNBJ500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57A:Beneficiary </w:t>
      </w:r>
      <w:r>
        <w:rPr>
          <w:rFonts w:ascii="Calibri" w:hAnsi="Calibri" w:eastAsia="黑体" w:cs="Times New Roman"/>
          <w:b/>
          <w:bCs/>
          <w:sz w:val="28"/>
          <w:szCs w:val="28"/>
        </w:rPr>
        <w:t>Bank in China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)</w:t>
      </w:r>
    </w:p>
    <w:p>
      <w:pPr>
        <w:spacing w:line="500" w:lineRule="exact"/>
        <w:rPr>
          <w:rFonts w:ascii="Calibri" w:hAnsi="Calibri" w:eastAsia="黑体" w:cs="Times New Roman"/>
          <w:sz w:val="28"/>
          <w:szCs w:val="28"/>
        </w:rPr>
      </w:pPr>
      <w:r>
        <w:rPr>
          <w:rFonts w:ascii="Calibri" w:hAnsi="Calibri" w:eastAsia="黑体" w:cs="Times New Roman"/>
          <w:sz w:val="28"/>
          <w:szCs w:val="28"/>
        </w:rPr>
        <w:t>LAISHANG BANK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LWCBCNBJXXX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  <w:r>
        <w:rPr>
          <w:rFonts w:ascii="Calibri" w:hAnsi="Calibri" w:eastAsia="黑体" w:cs="Times New Roman"/>
          <w:sz w:val="28"/>
          <w:szCs w:val="28"/>
        </w:rPr>
        <w:t xml:space="preserve">    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59:Beneficiary 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A/C NO.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收款人账号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)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/>
        </w:rPr>
        <w:t>N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ame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(名称) :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Calibri" w:hAnsi="Calibri" w:eastAsia="黑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        </w:t>
      </w:r>
    </w:p>
    <w:p>
      <w:pPr>
        <w:spacing w:line="500" w:lineRule="exact"/>
        <w:rPr>
          <w:rFonts w:hint="eastAsia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ddress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(地址):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6AD2"/>
    <w:rsid w:val="0198185C"/>
    <w:rsid w:val="49C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Administrator</dc:creator>
  <cp:lastModifiedBy>胥凌燕</cp:lastModifiedBy>
  <dcterms:modified xsi:type="dcterms:W3CDTF">2024-05-20T07:43:46Z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